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rsidR="00C85EC0" w:rsidRDefault="00ED7D17" w:rsidP="00ED7D17">
      <w:pPr>
        <w:tabs>
          <w:tab w:val="left" w:pos="6804"/>
        </w:tabs>
        <w:ind w:firstLine="4536"/>
        <w:rPr>
          <w:lang w:eastAsia="ar-SA"/>
        </w:rPr>
      </w:pPr>
      <w:r>
        <w:rPr>
          <w:lang w:eastAsia="ar-SA"/>
        </w:rPr>
        <w:t>objektų apsaugos koordinavimo komisijos</w:t>
      </w:r>
    </w:p>
    <w:p w:rsidR="00C85EC0" w:rsidRDefault="00ED7D17" w:rsidP="00ED7D17">
      <w:pPr>
        <w:tabs>
          <w:tab w:val="left" w:pos="6804"/>
        </w:tabs>
        <w:ind w:firstLine="4536"/>
        <w:rPr>
          <w:lang w:eastAsia="ar-SA"/>
        </w:rPr>
      </w:pPr>
      <w:r>
        <w:rPr>
          <w:lang w:eastAsia="ar-SA"/>
        </w:rPr>
        <w:t>darbo tvarkos aprašo</w:t>
      </w:r>
    </w:p>
    <w:p w:rsidR="00C85EC0" w:rsidRDefault="00ED7D17" w:rsidP="00ED7D17">
      <w:pPr>
        <w:tabs>
          <w:tab w:val="left" w:pos="6804"/>
        </w:tabs>
        <w:ind w:firstLine="4536"/>
        <w:rPr>
          <w:lang w:eastAsia="ar-SA"/>
        </w:rPr>
      </w:pPr>
      <w:r>
        <w:rPr>
          <w:lang w:eastAsia="ar-SA"/>
        </w:rPr>
        <w:t>6 priedas</w:t>
      </w:r>
    </w:p>
    <w:p w:rsidR="00C85EC0" w:rsidRDefault="00C85EC0">
      <w:pPr>
        <w:tabs>
          <w:tab w:val="left" w:pos="6237"/>
          <w:tab w:val="right" w:pos="8306"/>
        </w:tabs>
        <w:rPr>
          <w:lang w:eastAsia="lt-LT"/>
        </w:rPr>
      </w:pPr>
    </w:p>
    <w:p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rsidR="00C85EC0" w:rsidRDefault="00C85EC0">
      <w:pPr>
        <w:rPr>
          <w:sz w:val="14"/>
          <w:szCs w:val="14"/>
          <w:lang w:eastAsia="lt-LT"/>
        </w:rPr>
      </w:pPr>
    </w:p>
    <w:p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tc>
          <w:tcPr>
            <w:tcW w:w="5940" w:type="dxa"/>
            <w:tcBorders>
              <w:top w:val="single" w:sz="4" w:space="0" w:color="auto"/>
              <w:left w:val="single" w:sz="4" w:space="0" w:color="auto"/>
              <w:bottom w:val="single" w:sz="4" w:space="0" w:color="auto"/>
              <w:right w:val="single" w:sz="4" w:space="0" w:color="auto"/>
            </w:tcBorders>
            <w:hideMark/>
          </w:tcPr>
          <w:p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rsidR="00C85EC0" w:rsidRDefault="00C85EC0">
            <w:pPr>
              <w:jc w:val="both"/>
              <w:rPr>
                <w:lang w:eastAsia="lt-LT"/>
              </w:rPr>
            </w:pPr>
          </w:p>
        </w:tc>
      </w:tr>
      <w:tr w:rsidR="00C85EC0">
        <w:trPr>
          <w:trHeight w:val="192"/>
        </w:trPr>
        <w:tc>
          <w:tcPr>
            <w:tcW w:w="5940" w:type="dxa"/>
            <w:tcBorders>
              <w:top w:val="single" w:sz="4" w:space="0" w:color="auto"/>
              <w:left w:val="single" w:sz="4" w:space="0" w:color="auto"/>
              <w:bottom w:val="single" w:sz="4" w:space="0" w:color="auto"/>
              <w:right w:val="single" w:sz="4" w:space="0" w:color="auto"/>
            </w:tcBorders>
            <w:hideMark/>
          </w:tcPr>
          <w:p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rsidR="00C85EC0" w:rsidRDefault="00C85EC0">
            <w:pPr>
              <w:jc w:val="both"/>
              <w:rPr>
                <w:lang w:eastAsia="lt-LT"/>
              </w:rPr>
            </w:pPr>
          </w:p>
        </w:tc>
      </w:tr>
      <w:tr w:rsidR="00C85EC0">
        <w:tc>
          <w:tcPr>
            <w:tcW w:w="5940" w:type="dxa"/>
            <w:tcBorders>
              <w:top w:val="single" w:sz="4" w:space="0" w:color="auto"/>
              <w:left w:val="single" w:sz="4" w:space="0" w:color="auto"/>
              <w:bottom w:val="single" w:sz="4" w:space="0" w:color="auto"/>
              <w:right w:val="single" w:sz="4" w:space="0" w:color="auto"/>
            </w:tcBorders>
            <w:hideMark/>
          </w:tcPr>
          <w:p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rsidR="00C85EC0" w:rsidRDefault="00C85EC0">
            <w:pPr>
              <w:jc w:val="both"/>
              <w:rPr>
                <w:lang w:eastAsia="lt-LT"/>
              </w:rPr>
            </w:pPr>
          </w:p>
        </w:tc>
      </w:tr>
      <w:tr w:rsidR="00C85EC0">
        <w:tc>
          <w:tcPr>
            <w:tcW w:w="5940" w:type="dxa"/>
            <w:tcBorders>
              <w:top w:val="single" w:sz="4" w:space="0" w:color="auto"/>
              <w:left w:val="single" w:sz="4" w:space="0" w:color="auto"/>
              <w:bottom w:val="single" w:sz="4" w:space="0" w:color="auto"/>
              <w:right w:val="single" w:sz="4" w:space="0" w:color="auto"/>
            </w:tcBorders>
          </w:tcPr>
          <w:p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rsidR="00C85EC0" w:rsidRDefault="00C85EC0">
            <w:pPr>
              <w:jc w:val="both"/>
              <w:rPr>
                <w:lang w:eastAsia="lt-LT"/>
              </w:rPr>
            </w:pPr>
          </w:p>
        </w:tc>
      </w:tr>
      <w:tr w:rsidR="00C85EC0">
        <w:tc>
          <w:tcPr>
            <w:tcW w:w="5940" w:type="dxa"/>
            <w:tcBorders>
              <w:top w:val="single" w:sz="4" w:space="0" w:color="auto"/>
              <w:left w:val="single" w:sz="4" w:space="0" w:color="auto"/>
              <w:bottom w:val="single" w:sz="4" w:space="0" w:color="auto"/>
              <w:right w:val="single" w:sz="4" w:space="0" w:color="auto"/>
            </w:tcBorders>
            <w:hideMark/>
          </w:tcPr>
          <w:p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rsidR="00C85EC0" w:rsidRDefault="00C85EC0">
            <w:pPr>
              <w:jc w:val="both"/>
              <w:rPr>
                <w:b/>
                <w:lang w:eastAsia="lt-LT"/>
              </w:rPr>
            </w:pPr>
          </w:p>
        </w:tc>
      </w:tr>
      <w:tr w:rsidR="00C85EC0">
        <w:tc>
          <w:tcPr>
            <w:tcW w:w="5940" w:type="dxa"/>
            <w:tcBorders>
              <w:top w:val="single" w:sz="4" w:space="0" w:color="auto"/>
              <w:left w:val="single" w:sz="4" w:space="0" w:color="auto"/>
              <w:bottom w:val="single" w:sz="4" w:space="0" w:color="auto"/>
              <w:right w:val="single" w:sz="4" w:space="0" w:color="auto"/>
            </w:tcBorders>
          </w:tcPr>
          <w:p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rsidR="00C85EC0" w:rsidRDefault="00C85EC0">
            <w:pPr>
              <w:jc w:val="both"/>
              <w:rPr>
                <w:b/>
                <w:lang w:eastAsia="lt-LT"/>
              </w:rPr>
            </w:pPr>
          </w:p>
        </w:tc>
      </w:tr>
      <w:tr w:rsidR="00C85EC0">
        <w:tc>
          <w:tcPr>
            <w:tcW w:w="5940" w:type="dxa"/>
            <w:tcBorders>
              <w:top w:val="single" w:sz="4" w:space="0" w:color="auto"/>
              <w:left w:val="single" w:sz="4" w:space="0" w:color="auto"/>
              <w:bottom w:val="single" w:sz="4" w:space="0" w:color="auto"/>
              <w:right w:val="single" w:sz="4" w:space="0" w:color="auto"/>
            </w:tcBorders>
            <w:hideMark/>
          </w:tcPr>
          <w:p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rsidR="00C85EC0" w:rsidRDefault="00C85EC0">
            <w:pPr>
              <w:jc w:val="both"/>
              <w:rPr>
                <w:b/>
                <w:lang w:eastAsia="lt-LT"/>
              </w:rPr>
            </w:pPr>
          </w:p>
        </w:tc>
      </w:tr>
      <w:tr w:rsidR="00C85EC0">
        <w:tc>
          <w:tcPr>
            <w:tcW w:w="5940" w:type="dxa"/>
            <w:tcBorders>
              <w:top w:val="single" w:sz="4" w:space="0" w:color="auto"/>
              <w:left w:val="single" w:sz="4" w:space="0" w:color="auto"/>
              <w:bottom w:val="single" w:sz="4" w:space="0" w:color="auto"/>
              <w:right w:val="single" w:sz="4" w:space="0" w:color="auto"/>
            </w:tcBorders>
            <w:hideMark/>
          </w:tcPr>
          <w:p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w:t>
            </w:r>
            <w:bookmarkStart w:id="0" w:name="_GoBack"/>
            <w:bookmarkEnd w:id="0"/>
            <w:r>
              <w:rPr>
                <w:lang w:eastAsia="lt-LT"/>
              </w:rPr>
              <w:t xml:space="preserve"> Respublikos fiziniais ir juridiniais asmenimis. Jeigu sandorio šalies ar subtiekėjo </w:t>
            </w:r>
            <w:r>
              <w:rPr>
                <w:lang w:eastAsia="lt-LT"/>
              </w:rPr>
              <w:lastRenderedPageBreak/>
              <w:t>arba jų galutiniams naudos gavėjams priklausančios įmonės veikia mažiau nei 10 metų, šiame punkte nurodyti duomenys turi būti pateikti nuo sandorio šalies ar subtiekėjo arba jų galutiniams naudos gavėjams priklausančios įmonės įsteigimo pradžios</w:t>
            </w:r>
          </w:p>
          <w:p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rsidR="00C85EC0" w:rsidRDefault="00ED7D17">
            <w:pPr>
              <w:jc w:val="both"/>
              <w:rPr>
                <w:b/>
                <w:lang w:eastAsia="lt-LT"/>
              </w:rPr>
            </w:pPr>
            <w:r>
              <w:rPr>
                <w:lang w:eastAsia="lt-LT"/>
              </w:rPr>
              <w:lastRenderedPageBreak/>
              <w:t>Prašome nurodyti vykdytą / vykdomą projektą / kontraktą, užsakovą, šalį (vietą), kurioje projektas / kontraktas vykdytas ar vyksta, projekto / kontrakto pradžią ir pabaigą, dabartinį projekto / kontrakto statusą)</w:t>
            </w:r>
          </w:p>
        </w:tc>
      </w:tr>
      <w:tr w:rsidR="00C85EC0">
        <w:tc>
          <w:tcPr>
            <w:tcW w:w="5940" w:type="dxa"/>
            <w:tcBorders>
              <w:top w:val="single" w:sz="4" w:space="0" w:color="auto"/>
              <w:left w:val="single" w:sz="4" w:space="0" w:color="auto"/>
              <w:bottom w:val="single" w:sz="4" w:space="0" w:color="auto"/>
              <w:right w:val="single" w:sz="4" w:space="0" w:color="auto"/>
            </w:tcBorders>
            <w:hideMark/>
          </w:tcPr>
          <w:p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tc>
          <w:tcPr>
            <w:tcW w:w="5940" w:type="dxa"/>
            <w:tcBorders>
              <w:top w:val="single" w:sz="4" w:space="0" w:color="auto"/>
              <w:left w:val="single" w:sz="4" w:space="0" w:color="auto"/>
              <w:bottom w:val="single" w:sz="4" w:space="0" w:color="auto"/>
              <w:right w:val="single" w:sz="4" w:space="0" w:color="auto"/>
            </w:tcBorders>
          </w:tcPr>
          <w:p w:rsidR="00C85EC0" w:rsidRDefault="00ED7D17">
            <w:pPr>
              <w:jc w:val="both"/>
              <w:rPr>
                <w:lang w:eastAsia="lt-LT"/>
              </w:rPr>
            </w:pPr>
            <w:r>
              <w:rPr>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rsidR="00C85EC0" w:rsidRDefault="00C85EC0">
            <w:pPr>
              <w:jc w:val="both"/>
              <w:rPr>
                <w:lang w:eastAsia="lt-LT"/>
              </w:rPr>
            </w:pPr>
          </w:p>
        </w:tc>
      </w:tr>
      <w:tr w:rsidR="00C85EC0">
        <w:tc>
          <w:tcPr>
            <w:tcW w:w="5940" w:type="dxa"/>
            <w:tcBorders>
              <w:top w:val="single" w:sz="4" w:space="0" w:color="auto"/>
              <w:left w:val="single" w:sz="4" w:space="0" w:color="auto"/>
              <w:bottom w:val="single" w:sz="4" w:space="0" w:color="auto"/>
              <w:right w:val="single" w:sz="4" w:space="0" w:color="auto"/>
            </w:tcBorders>
          </w:tcPr>
          <w:p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rsidR="00C85EC0" w:rsidRDefault="00C85EC0">
            <w:pPr>
              <w:jc w:val="both"/>
              <w:rPr>
                <w:lang w:eastAsia="lt-LT"/>
              </w:rPr>
            </w:pPr>
          </w:p>
        </w:tc>
      </w:tr>
    </w:tbl>
    <w:p w:rsidR="00C85EC0" w:rsidRDefault="00C85EC0">
      <w:pPr>
        <w:rPr>
          <w:lang w:eastAsia="lt-LT"/>
        </w:rPr>
      </w:pPr>
    </w:p>
    <w:p w:rsidR="00C85EC0" w:rsidRDefault="00ED7D17">
      <w:pPr>
        <w:rPr>
          <w:sz w:val="14"/>
          <w:szCs w:val="14"/>
          <w:lang w:eastAsia="lt-LT"/>
        </w:rPr>
      </w:pPr>
      <w:r>
        <w:rPr>
          <w:rFonts w:eastAsia="Calibri"/>
          <w:szCs w:val="24"/>
          <w:lang w:eastAsia="lt-LT"/>
        </w:rPr>
        <w:t>_________________________________</w:t>
      </w:r>
    </w:p>
    <w:p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rsidR="00C85EC0" w:rsidRDefault="00C85EC0">
      <w:pPr>
        <w:rPr>
          <w:sz w:val="14"/>
          <w:szCs w:val="14"/>
          <w:lang w:eastAsia="lt-LT"/>
        </w:rPr>
      </w:pPr>
    </w:p>
    <w:p w:rsidR="00C85EC0" w:rsidRDefault="00C85EC0">
      <w:pPr>
        <w:rPr>
          <w:lang w:eastAsia="lt-LT"/>
        </w:rPr>
      </w:pPr>
    </w:p>
    <w:p w:rsidR="00C85EC0" w:rsidRDefault="00ED7D17">
      <w:pPr>
        <w:jc w:val="center"/>
        <w:rPr>
          <w:lang w:eastAsia="lt-LT"/>
        </w:rPr>
      </w:pPr>
      <w:r>
        <w:rPr>
          <w:lang w:eastAsia="lt-LT"/>
        </w:rPr>
        <w:t>______________________</w:t>
      </w:r>
    </w:p>
    <w:p w:rsidR="00C85EC0" w:rsidRDefault="00C85EC0">
      <w:pPr>
        <w:tabs>
          <w:tab w:val="left" w:pos="6237"/>
          <w:tab w:val="right" w:pos="8306"/>
        </w:tabs>
        <w:rPr>
          <w:sz w:val="18"/>
          <w:szCs w:val="18"/>
          <w:lang w:eastAsia="lt-LT"/>
        </w:rPr>
      </w:pPr>
    </w:p>
    <w:p w:rsidR="00C85EC0" w:rsidRDefault="00C85EC0">
      <w:pPr>
        <w:tabs>
          <w:tab w:val="left" w:pos="6804"/>
        </w:tabs>
        <w:ind w:left="4820"/>
        <w:rPr>
          <w:szCs w:val="24"/>
          <w:lang w:eastAsia="lt-LT"/>
        </w:rPr>
      </w:pPr>
    </w:p>
    <w:p w:rsidR="00C85EC0" w:rsidRDefault="00ED7D17">
      <w:pPr>
        <w:tabs>
          <w:tab w:val="left" w:pos="6804"/>
        </w:tabs>
        <w:jc w:val="both"/>
        <w:rPr>
          <w:sz w:val="20"/>
          <w:lang w:eastAsia="lt-LT"/>
        </w:rPr>
      </w:pPr>
      <w:r>
        <w:rPr>
          <w:sz w:val="20"/>
          <w:lang w:eastAsia="lt-LT"/>
        </w:rPr>
        <w:t>Pastabos:</w:t>
      </w:r>
    </w:p>
    <w:p w:rsidR="00C85EC0" w:rsidRDefault="00ED7D17">
      <w:pPr>
        <w:tabs>
          <w:tab w:val="left" w:pos="6804"/>
        </w:tabs>
        <w:jc w:val="both"/>
        <w:rPr>
          <w:sz w:val="20"/>
          <w:lang w:eastAsia="lt-LT"/>
        </w:rPr>
      </w:pPr>
      <w:r>
        <w:rPr>
          <w:sz w:val="20"/>
          <w:lang w:eastAsia="lt-LT"/>
        </w:rPr>
        <w:lastRenderedPageBreak/>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rsidR="00C85EC0" w:rsidRDefault="00C85EC0">
      <w:pPr>
        <w:jc w:val="center"/>
        <w:rPr>
          <w:lang w:eastAsia="lt-LT"/>
        </w:rPr>
      </w:pPr>
    </w:p>
    <w:p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106" w:rsidRDefault="00E10106">
      <w:pPr>
        <w:rPr>
          <w:lang w:eastAsia="lt-LT"/>
        </w:rPr>
      </w:pPr>
      <w:r>
        <w:rPr>
          <w:lang w:eastAsia="lt-LT"/>
        </w:rPr>
        <w:separator/>
      </w:r>
    </w:p>
  </w:endnote>
  <w:endnote w:type="continuationSeparator" w:id="0">
    <w:p w:rsidR="00E10106" w:rsidRDefault="00E10106">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EC0" w:rsidRDefault="00C85EC0">
    <w:pPr>
      <w:tabs>
        <w:tab w:val="center" w:pos="4153"/>
        <w:tab w:val="right" w:pos="8306"/>
      </w:tabs>
      <w:rPr>
        <w:lang w:eastAsia="lt-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EC0" w:rsidRDefault="00C85EC0">
    <w:pPr>
      <w:tabs>
        <w:tab w:val="center" w:pos="4153"/>
        <w:tab w:val="right" w:pos="8306"/>
      </w:tabs>
      <w:rPr>
        <w:lang w:eastAsia="lt-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106" w:rsidRDefault="00E10106">
      <w:pPr>
        <w:rPr>
          <w:lang w:eastAsia="lt-LT"/>
        </w:rPr>
      </w:pPr>
      <w:r>
        <w:rPr>
          <w:lang w:eastAsia="lt-LT"/>
        </w:rPr>
        <w:separator/>
      </w:r>
    </w:p>
  </w:footnote>
  <w:footnote w:type="continuationSeparator" w:id="0">
    <w:p w:rsidR="00E10106" w:rsidRDefault="00E10106">
      <w:pPr>
        <w:rPr>
          <w:lang w:eastAsia="lt-LT"/>
        </w:rPr>
      </w:pPr>
      <w:r>
        <w:rPr>
          <w:lang w:eastAsia="lt-LT"/>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rsidR="00C85EC0" w:rsidRDefault="00C85EC0">
    <w:pPr>
      <w:tabs>
        <w:tab w:val="center" w:pos="4153"/>
        <w:tab w:val="right" w:pos="8306"/>
      </w:tabs>
      <w:rPr>
        <w:lang w:eastAsia="lt-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7126820"/>
      <w:docPartObj>
        <w:docPartGallery w:val="Page Numbers (Top of Page)"/>
        <w:docPartUnique/>
      </w:docPartObj>
    </w:sdtPr>
    <w:sdtEndPr>
      <w:rPr>
        <w:rFonts w:ascii="Times New Roman" w:hAnsi="Times New Roman"/>
      </w:rPr>
    </w:sdtEndPr>
    <w:sdtContent>
      <w:p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sidR="005F4DE9">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6E7"/>
    <w:rsid w:val="004C66E7"/>
    <w:rsid w:val="005F4DE9"/>
    <w:rsid w:val="00C85EC0"/>
    <w:rsid w:val="00D85C72"/>
    <w:rsid w:val="00E10106"/>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2516</Words>
  <Characters>1435</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LRVK</Company>
  <LinksUpToDate>false</LinksUpToDate>
  <CharactersWithSpaces>3944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Dalia Vienažindytė</cp:lastModifiedBy>
  <cp:revision>2</cp:revision>
  <cp:lastPrinted>2011-08-12T07:09:00Z</cp:lastPrinted>
  <dcterms:created xsi:type="dcterms:W3CDTF">2025-07-17T10:41:00Z</dcterms:created>
  <dcterms:modified xsi:type="dcterms:W3CDTF">2025-07-17T10:41:00Z</dcterms:modified>
</cp:coreProperties>
</file>